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Torbiel boczna szyi - czym jest i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boczna szyi, zwana również skrzelopochodną to jedna z najczęściej występujących u obu płci wad wrodzonych szyi. Czym jest ta zmiana? Czy jest groźna oraz jak ją leczyć? Jeżeli szukasz odpowiedzi na te pytania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torbiel boczna szyi?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Torbiel boczna</w:t>
      </w:r>
      <w:r>
        <w:rPr>
          <w:rFonts w:ascii="calibri" w:hAnsi="calibri" w:eastAsia="calibri" w:cs="calibri"/>
          <w:sz w:val="24"/>
          <w:szCs w:val="24"/>
        </w:rPr>
        <w:t xml:space="preserve"> to zmiana występująca po lewej lub prawej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szyi</w:t>
      </w:r>
      <w:r>
        <w:rPr>
          <w:rFonts w:ascii="calibri" w:hAnsi="calibri" w:eastAsia="calibri" w:cs="calibri"/>
          <w:sz w:val="24"/>
          <w:szCs w:val="24"/>
        </w:rPr>
        <w:t xml:space="preserve">, rzadko obustronnie, która wypełniona jest płynem i pokryta od wewnątrz nabłonkiem. Najczęstsze przyczyny jej występowania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przebyta infekcja górnych dróg oddechowych,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intensywny wysiłek fizyczny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- ciąża i poród u kobiet.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Torbiel boczna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ujawnia się w postaci niebolesnego, gładkiego guzka na szyi, który może osiągnąć od 2 do 5 cm. Łatwo jednak pomylić ją z innymi zmianami chorobowymi występującymi w tym obrębie ciała, stąd też diagnostyka tej zmiany nie zawsze jest taka łatwa.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na szyi -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torbiel skrzelopochodna to zmiana o łagodnym charakterze, jednak pomimo tego zalecane jest jest całkowite wycięcie. Nieleczona bowiem, może przerodzić się w nowotwór o charakterze złośliwym.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Torbiel boczna szyi</w:t>
      </w:r>
      <w:r>
        <w:rPr>
          <w:rFonts w:ascii="calibri" w:hAnsi="calibri" w:eastAsia="calibri" w:cs="calibri"/>
          <w:sz w:val="24"/>
          <w:szCs w:val="24"/>
        </w:rPr>
        <w:t xml:space="preserve"> usuwana jest podczas operacji przy znieczuleniu ogólnym, podczas której usuwany jest fragment kości gnykowej. Jest to jedyna metoda leczenia tej przypadłości.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chirurgiczne/szy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2026-03-02T12:14:39+01:00</dcterms:created>
  <dcterms:modified xsi:type="dcterms:W3CDTF">2026-03-02T12:14:39+01:00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