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Laryngolog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&lt;strong&gt;Laryngolog&lt;/strong&gt; zajmuje się głównie leczeniem chorób ucha, nosa, krtani, gardła. Borykasz się z problemami dotyczącymi okolic głowy i szyi? Klinika Optimum w &lt;strong&gt;Warszawie&lt;/strong&gt; i jej specjaliści mogą pomóc Ci uporać się z problemem.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Laryngolog w Warszawie - jak wygląda wizyta?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borykasz się z problemami związanymi z uszami, nosem, krtanią lub gardłem to najlepszym rozwiązaniem dla Ciebie jest wizyta u specjalisty. I to nie byle jakiego bo u laryngologa. Przed wizytą warto dowiedzieć się na co możesz podczas niej liczyć i jak ona wygląda. Są pewne schematy, które się powtarzają. Nie zależnie od tego czy odwiedzisz </w:t>
      </w:r>
      <w:r>
        <w:rPr>
          <w:rFonts w:ascii="calibri" w:hAnsi="calibri" w:eastAsia="calibri" w:cs="calibri"/>
          <w:sz w:val="24"/>
          <w:szCs w:val="24"/>
          <w:b/>
        </w:rPr>
        <w:t xml:space="preserve">laryngologa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czy w innym mieście. Laryngologia skupia się głównie na narządach głowy oraz szyi. Konsultacje laryngologiczne obejmują dokładny wywiad lekarski i badanie fizykalne, które umożliwiają zebranie wszystkich informacji niezbędnych do postawienia diagnozy oraz dalszego ewentualnego leczenia.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Na pierwszej wizycie zostaniesz poddany diagnozie. Zostaną wykonane zdjęcia i filmiki, które po późniejszej analizie będą umożliwiały leczenie problemu, z którym się zmagasz.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Laryngolog w Warszawie - na co możesz liczyć?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 nadal z czym możesz się udać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laryngologa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 Podamy kilka przykładów, które pozwolą Ci mieć lepszy ogląd na tą sprawę. Jednym z objawów jest na przykład uporczywy i nie dający się wyleczyć katar. </w:t>
      </w:r>
    </w:p>
    <w:p>
      <w:r>
        <w:rPr>
          <w:rFonts w:ascii="calibri" w:hAnsi="calibri" w:eastAsia="calibri" w:cs="calibri"/>
          <w:sz w:val="24"/>
          <w:szCs w:val="24"/>
        </w:rPr>
        <w:t xml:space="preserve">Krwawienie z nosa to również przyczyna, które może pokierować nasze kroki do lekarza laryngologa.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widzisz u siebie potrzebę odbycia takiej wizyty to umów się już dziś na wizytę: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Laryngolog 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konsultacje/laryng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2026-03-02T10:43:39+01:00</dcterms:created>
  <dcterms:modified xsi:type="dcterms:W3CDTF">2026-03-02T10:43:39+01:00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